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71D" w14:textId="77777777" w:rsidR="00F852DE" w:rsidRDefault="00F852DE"/>
    <w:p w14:paraId="19523B0C" w14:textId="77777777" w:rsidR="00F852DE" w:rsidRDefault="00E71B5E" w:rsidP="00F852DE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0970BCA3" wp14:editId="45017588">
            <wp:extent cx="3771900" cy="2981325"/>
            <wp:effectExtent l="0" t="0" r="0" b="9525"/>
            <wp:docPr id="1" name="Picture 1" descr="C:\Users\Bragg\Desktop\Photographs\photographs history\bragg images\bragg line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gg\Desktop\Photographs\photographs history\bragg images\bragg line draw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00A56" w14:textId="77777777" w:rsidR="00F852DE" w:rsidRDefault="00F852DE" w:rsidP="00F852DE">
      <w:pPr>
        <w:pStyle w:val="Default"/>
        <w:jc w:val="center"/>
        <w:rPr>
          <w:b/>
          <w:bCs/>
          <w:sz w:val="44"/>
          <w:szCs w:val="44"/>
        </w:rPr>
      </w:pPr>
    </w:p>
    <w:p w14:paraId="368949F4" w14:textId="77777777" w:rsidR="00F852DE" w:rsidRPr="00E71B5E" w:rsidRDefault="00E71B5E" w:rsidP="00F852DE">
      <w:pPr>
        <w:pStyle w:val="Default"/>
        <w:jc w:val="center"/>
        <w:rPr>
          <w:rFonts w:ascii="Footlight MT Light" w:hAnsi="Footlight MT Light"/>
          <w:b/>
          <w:bCs/>
          <w:sz w:val="56"/>
          <w:szCs w:val="56"/>
        </w:rPr>
      </w:pPr>
      <w:r w:rsidRPr="00E71B5E">
        <w:rPr>
          <w:rFonts w:ascii="Footlight MT Light" w:hAnsi="Footlight MT Light"/>
          <w:b/>
          <w:bCs/>
          <w:sz w:val="56"/>
          <w:szCs w:val="56"/>
        </w:rPr>
        <w:t>THE BRAGG-MITCHELL MANSION</w:t>
      </w:r>
    </w:p>
    <w:p w14:paraId="4BE6DEC6" w14:textId="77777777" w:rsidR="00A86473" w:rsidRDefault="00A86473" w:rsidP="00E71B5E">
      <w:pPr>
        <w:pStyle w:val="Default"/>
        <w:rPr>
          <w:b/>
          <w:bCs/>
          <w:sz w:val="44"/>
          <w:szCs w:val="44"/>
        </w:rPr>
      </w:pPr>
    </w:p>
    <w:p w14:paraId="74D59E20" w14:textId="0844F27F" w:rsidR="00E71B5E" w:rsidRPr="00BE0FC0" w:rsidRDefault="00E71B5E" w:rsidP="00BE0FC0">
      <w:pPr>
        <w:pStyle w:val="Default"/>
        <w:jc w:val="center"/>
        <w:rPr>
          <w:bCs/>
          <w:sz w:val="44"/>
          <w:szCs w:val="44"/>
        </w:rPr>
      </w:pPr>
      <w:r w:rsidRPr="00E71B5E">
        <w:rPr>
          <w:bCs/>
          <w:sz w:val="44"/>
          <w:szCs w:val="44"/>
        </w:rPr>
        <w:t>Afternoon Tea</w:t>
      </w:r>
      <w:r w:rsidR="00F852DE" w:rsidRPr="00F852DE">
        <w:rPr>
          <w:b/>
          <w:bCs/>
          <w:sz w:val="44"/>
          <w:szCs w:val="44"/>
        </w:rPr>
        <w:t xml:space="preserve"> </w:t>
      </w:r>
    </w:p>
    <w:p w14:paraId="4220204B" w14:textId="44EB0C55" w:rsidR="00F852DE" w:rsidRDefault="00E327D6" w:rsidP="00F852DE">
      <w:pPr>
        <w:pStyle w:val="Default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$</w:t>
      </w:r>
      <w:r w:rsidR="00BE0FC0">
        <w:rPr>
          <w:bCs/>
          <w:sz w:val="44"/>
          <w:szCs w:val="44"/>
        </w:rPr>
        <w:t>20</w:t>
      </w:r>
      <w:r w:rsidR="00F852DE" w:rsidRPr="00E71B5E">
        <w:rPr>
          <w:bCs/>
          <w:sz w:val="44"/>
          <w:szCs w:val="44"/>
        </w:rPr>
        <w:t>.00 person</w:t>
      </w:r>
    </w:p>
    <w:p w14:paraId="6583C206" w14:textId="77777777" w:rsidR="00E71B5E" w:rsidRPr="00E71B5E" w:rsidRDefault="00E71B5E" w:rsidP="00F852DE">
      <w:pPr>
        <w:pStyle w:val="Default"/>
        <w:jc w:val="center"/>
        <w:rPr>
          <w:sz w:val="44"/>
          <w:szCs w:val="44"/>
        </w:rPr>
      </w:pPr>
    </w:p>
    <w:p w14:paraId="0AB745C9" w14:textId="30B4C233" w:rsidR="00A86473" w:rsidRDefault="00F852DE" w:rsidP="00E71B5E">
      <w:pPr>
        <w:jc w:val="center"/>
        <w:rPr>
          <w:sz w:val="36"/>
          <w:szCs w:val="36"/>
        </w:rPr>
      </w:pPr>
      <w:r w:rsidRPr="00BE0FC0">
        <w:rPr>
          <w:sz w:val="36"/>
          <w:szCs w:val="36"/>
        </w:rPr>
        <w:t>Your group of 20 or more can enjoy afternoon tea</w:t>
      </w:r>
      <w:r w:rsidR="00BE0FC0">
        <w:rPr>
          <w:sz w:val="36"/>
          <w:szCs w:val="36"/>
        </w:rPr>
        <w:t xml:space="preserve"> including</w:t>
      </w:r>
      <w:r w:rsidR="008C500D">
        <w:rPr>
          <w:sz w:val="36"/>
          <w:szCs w:val="36"/>
        </w:rPr>
        <w:t>: hot/cold tea, assorted finger sandwiches and desserts, cheese straws and fruit,</w:t>
      </w:r>
      <w:r w:rsidRPr="00BE0FC0">
        <w:rPr>
          <w:sz w:val="36"/>
          <w:szCs w:val="36"/>
        </w:rPr>
        <w:t xml:space="preserve"> in one of our tea rooms before or after your tour. Rates include tea</w:t>
      </w:r>
      <w:r w:rsidR="0034758A">
        <w:rPr>
          <w:sz w:val="36"/>
          <w:szCs w:val="36"/>
        </w:rPr>
        <w:t xml:space="preserve"> and</w:t>
      </w:r>
      <w:r w:rsidRPr="00BE0FC0">
        <w:rPr>
          <w:sz w:val="36"/>
          <w:szCs w:val="36"/>
        </w:rPr>
        <w:t xml:space="preserve"> tour. Groups of </w:t>
      </w:r>
      <w:r w:rsidR="008C500D">
        <w:rPr>
          <w:sz w:val="36"/>
          <w:szCs w:val="36"/>
        </w:rPr>
        <w:t>25</w:t>
      </w:r>
      <w:r w:rsidRPr="00BE0FC0">
        <w:rPr>
          <w:sz w:val="36"/>
          <w:szCs w:val="36"/>
        </w:rPr>
        <w:t xml:space="preserve"> or more are subject to an additional service fee.</w:t>
      </w:r>
    </w:p>
    <w:p w14:paraId="0A686431" w14:textId="42CC4F7C" w:rsidR="001D41E6" w:rsidRPr="00BE0FC0" w:rsidRDefault="001D41E6" w:rsidP="00E71B5E">
      <w:pPr>
        <w:jc w:val="center"/>
        <w:rPr>
          <w:sz w:val="36"/>
          <w:szCs w:val="36"/>
        </w:rPr>
      </w:pPr>
      <w:r>
        <w:rPr>
          <w:sz w:val="36"/>
          <w:szCs w:val="36"/>
        </w:rPr>
        <w:t>Price is subject to all applicable taxes.</w:t>
      </w:r>
    </w:p>
    <w:p w14:paraId="33FCEF2F" w14:textId="7751514D" w:rsidR="00F852DE" w:rsidRPr="00324B6F" w:rsidRDefault="00A86473" w:rsidP="00324B6F">
      <w:pPr>
        <w:jc w:val="center"/>
        <w:rPr>
          <w:sz w:val="32"/>
          <w:szCs w:val="32"/>
        </w:rPr>
      </w:pPr>
      <w:r w:rsidRPr="00E71B5E">
        <w:rPr>
          <w:sz w:val="32"/>
          <w:szCs w:val="32"/>
        </w:rPr>
        <w:t xml:space="preserve">The final guest count is required </w:t>
      </w:r>
      <w:r w:rsidR="000455A0">
        <w:rPr>
          <w:sz w:val="32"/>
          <w:szCs w:val="32"/>
        </w:rPr>
        <w:t>one (1) week</w:t>
      </w:r>
      <w:r w:rsidRPr="00E71B5E">
        <w:rPr>
          <w:sz w:val="32"/>
          <w:szCs w:val="32"/>
        </w:rPr>
        <w:t xml:space="preserve"> in advance. </w:t>
      </w:r>
      <w:r w:rsidR="008C500D">
        <w:rPr>
          <w:sz w:val="32"/>
          <w:szCs w:val="32"/>
        </w:rPr>
        <w:t>A d</w:t>
      </w:r>
      <w:r w:rsidRPr="00E71B5E">
        <w:rPr>
          <w:sz w:val="32"/>
          <w:szCs w:val="32"/>
        </w:rPr>
        <w:t>eposit will be calculated and required at time of booking. Cancellations must be made 72 hours prior to the event or cancellation fees will apply.</w:t>
      </w:r>
    </w:p>
    <w:sectPr w:rsidR="00F852DE" w:rsidRPr="00324B6F" w:rsidSect="00D94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2DE"/>
    <w:rsid w:val="000455A0"/>
    <w:rsid w:val="001D41E6"/>
    <w:rsid w:val="002157C7"/>
    <w:rsid w:val="002575DC"/>
    <w:rsid w:val="00324B6F"/>
    <w:rsid w:val="0034758A"/>
    <w:rsid w:val="00364DB9"/>
    <w:rsid w:val="008C500D"/>
    <w:rsid w:val="008E6C00"/>
    <w:rsid w:val="00A42D21"/>
    <w:rsid w:val="00A86473"/>
    <w:rsid w:val="00BD1240"/>
    <w:rsid w:val="00BE0FC0"/>
    <w:rsid w:val="00CC3EAB"/>
    <w:rsid w:val="00D94ACB"/>
    <w:rsid w:val="00E327D6"/>
    <w:rsid w:val="00E71B5E"/>
    <w:rsid w:val="00F47036"/>
    <w:rsid w:val="00F852DE"/>
    <w:rsid w:val="00F9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5FF1"/>
  <w15:docId w15:val="{2EE95FD6-E6EE-4CBC-9C93-2E7FE775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52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Bragg</dc:creator>
  <cp:lastModifiedBy>Lynn Stewart</cp:lastModifiedBy>
  <cp:revision>8</cp:revision>
  <cp:lastPrinted>2022-04-01T17:56:00Z</cp:lastPrinted>
  <dcterms:created xsi:type="dcterms:W3CDTF">2022-05-06T14:58:00Z</dcterms:created>
  <dcterms:modified xsi:type="dcterms:W3CDTF">2022-10-10T17:42:00Z</dcterms:modified>
</cp:coreProperties>
</file>